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8E" w:rsidRDefault="00A4068E" w:rsidP="00A4068E">
      <w:pPr>
        <w:ind w:left="9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-228601</wp:posOffset>
            </wp:positionV>
            <wp:extent cx="1333500" cy="733425"/>
            <wp:effectExtent l="0" t="0" r="0" b="9525"/>
            <wp:wrapNone/>
            <wp:docPr id="1" name="Picture 1" descr="CCSS Informative Writing Icon5 POSTE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S Informative Writing Icon5 POSTER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3" b="3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95" w:rsidRPr="00342495">
        <w:rPr>
          <w:b/>
          <w:sz w:val="36"/>
          <w:szCs w:val="36"/>
        </w:rPr>
        <w:t>Informative/Explanatory Essay</w:t>
      </w:r>
      <w:r w:rsidR="00E833F0" w:rsidRPr="00342495">
        <w:rPr>
          <w:b/>
          <w:sz w:val="36"/>
          <w:szCs w:val="36"/>
        </w:rPr>
        <w:t xml:space="preserve"> Writing:</w:t>
      </w:r>
      <w:r w:rsidR="00342495">
        <w:rPr>
          <w:b/>
          <w:sz w:val="36"/>
          <w:szCs w:val="36"/>
        </w:rPr>
        <w:t xml:space="preserve"> </w:t>
      </w:r>
    </w:p>
    <w:p w:rsidR="00E833F0" w:rsidRPr="00342495" w:rsidRDefault="00342495" w:rsidP="00A4068E">
      <w:pPr>
        <w:ind w:left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Grade 9-10</w:t>
      </w:r>
    </w:p>
    <w:p w:rsidR="00342495" w:rsidRPr="00A4068E" w:rsidRDefault="00342495">
      <w:pPr>
        <w:rPr>
          <w:sz w:val="28"/>
          <w:szCs w:val="28"/>
        </w:rPr>
      </w:pPr>
    </w:p>
    <w:p w:rsidR="00E833F0" w:rsidRPr="00A4068E" w:rsidRDefault="00E833F0" w:rsidP="00A4068E">
      <w:pPr>
        <w:spacing w:before="120"/>
        <w:rPr>
          <w:sz w:val="28"/>
          <w:szCs w:val="28"/>
        </w:rPr>
      </w:pPr>
      <w:r w:rsidRPr="00342495">
        <w:rPr>
          <w:sz w:val="28"/>
          <w:szCs w:val="28"/>
        </w:rPr>
        <w:t>A:</w:t>
      </w:r>
      <w:r w:rsidR="00A4068E">
        <w:rPr>
          <w:sz w:val="28"/>
          <w:szCs w:val="28"/>
        </w:rPr>
        <w:tab/>
      </w:r>
      <w:r w:rsidR="00342495">
        <w:rPr>
          <w:sz w:val="28"/>
          <w:szCs w:val="28"/>
        </w:rPr>
        <w:t>Introduce topic or thesis statement</w:t>
      </w:r>
    </w:p>
    <w:p w:rsidR="00342495" w:rsidRPr="00342495" w:rsidRDefault="00E833F0" w:rsidP="005E2072">
      <w:pPr>
        <w:spacing w:before="240"/>
        <w:ind w:left="720" w:hanging="720"/>
        <w:rPr>
          <w:sz w:val="28"/>
          <w:szCs w:val="28"/>
        </w:rPr>
      </w:pPr>
      <w:r w:rsidRPr="00342495">
        <w:rPr>
          <w:sz w:val="28"/>
          <w:szCs w:val="28"/>
        </w:rPr>
        <w:t>B:</w:t>
      </w:r>
      <w:r w:rsidR="00A4068E">
        <w:rPr>
          <w:sz w:val="28"/>
          <w:szCs w:val="28"/>
        </w:rPr>
        <w:tab/>
      </w:r>
      <w:r w:rsidR="00342495">
        <w:rPr>
          <w:sz w:val="28"/>
          <w:szCs w:val="28"/>
        </w:rPr>
        <w:t>Organize complex ideas, concepts, and information to make important connections and distinctions</w:t>
      </w:r>
    </w:p>
    <w:p w:rsidR="005E2072" w:rsidRDefault="00E833F0" w:rsidP="005E2072">
      <w:pPr>
        <w:spacing w:before="240"/>
        <w:ind w:left="720" w:hanging="720"/>
        <w:rPr>
          <w:sz w:val="28"/>
          <w:szCs w:val="28"/>
        </w:rPr>
      </w:pPr>
      <w:r w:rsidRPr="00342495">
        <w:rPr>
          <w:sz w:val="28"/>
          <w:szCs w:val="28"/>
        </w:rPr>
        <w:t>C:</w:t>
      </w:r>
      <w:r w:rsidR="00A4068E">
        <w:rPr>
          <w:sz w:val="28"/>
          <w:szCs w:val="28"/>
        </w:rPr>
        <w:tab/>
      </w:r>
      <w:r w:rsidR="00342495">
        <w:rPr>
          <w:sz w:val="28"/>
          <w:szCs w:val="28"/>
        </w:rPr>
        <w:t xml:space="preserve">Include formatting </w:t>
      </w:r>
      <w:r w:rsidR="005E2072">
        <w:rPr>
          <w:sz w:val="28"/>
          <w:szCs w:val="28"/>
        </w:rPr>
        <w:t>when it aids comprehension</w:t>
      </w:r>
    </w:p>
    <w:p w:rsidR="00E833F0" w:rsidRPr="005E2072" w:rsidRDefault="00342495" w:rsidP="005E2072">
      <w:pPr>
        <w:pStyle w:val="ListParagraph"/>
        <w:numPr>
          <w:ilvl w:val="0"/>
          <w:numId w:val="9"/>
        </w:numPr>
        <w:spacing w:before="120"/>
        <w:ind w:left="1260"/>
        <w:rPr>
          <w:sz w:val="28"/>
          <w:szCs w:val="28"/>
        </w:rPr>
      </w:pPr>
      <w:r w:rsidRPr="005E2072">
        <w:rPr>
          <w:sz w:val="28"/>
          <w:szCs w:val="28"/>
        </w:rPr>
        <w:t>headings, indents, spacing</w:t>
      </w:r>
      <w:r w:rsidR="00A4068E" w:rsidRPr="005E2072">
        <w:rPr>
          <w:sz w:val="28"/>
          <w:szCs w:val="28"/>
        </w:rPr>
        <w:t>, graphics</w:t>
      </w:r>
    </w:p>
    <w:p w:rsidR="00342495" w:rsidRPr="005E2072" w:rsidRDefault="005E2072" w:rsidP="005E2072">
      <w:pPr>
        <w:pStyle w:val="ListParagraph"/>
        <w:numPr>
          <w:ilvl w:val="0"/>
          <w:numId w:val="9"/>
        </w:numPr>
        <w:spacing w:before="120"/>
        <w:ind w:left="1260"/>
        <w:rPr>
          <w:sz w:val="28"/>
          <w:szCs w:val="28"/>
        </w:rPr>
      </w:pPr>
      <w:r w:rsidRPr="005E2072">
        <w:rPr>
          <w:sz w:val="28"/>
          <w:szCs w:val="28"/>
        </w:rPr>
        <w:t>figures, tables, multimedia</w:t>
      </w:r>
    </w:p>
    <w:p w:rsidR="00342495" w:rsidRDefault="00E833F0" w:rsidP="005E2072">
      <w:pPr>
        <w:spacing w:before="240"/>
        <w:ind w:left="720" w:hanging="720"/>
        <w:rPr>
          <w:sz w:val="28"/>
          <w:szCs w:val="28"/>
        </w:rPr>
      </w:pPr>
      <w:r w:rsidRPr="00342495">
        <w:rPr>
          <w:sz w:val="28"/>
          <w:szCs w:val="28"/>
        </w:rPr>
        <w:t>D:</w:t>
      </w:r>
      <w:r w:rsidR="00A4068E">
        <w:rPr>
          <w:sz w:val="28"/>
          <w:szCs w:val="28"/>
        </w:rPr>
        <w:tab/>
      </w:r>
      <w:r w:rsidR="00342495">
        <w:rPr>
          <w:sz w:val="28"/>
          <w:szCs w:val="28"/>
        </w:rPr>
        <w:t xml:space="preserve">Develop topic with well-chosen, relevant, and sufficient </w:t>
      </w:r>
    </w:p>
    <w:p w:rsidR="00342495" w:rsidRPr="00A4068E" w:rsidRDefault="00342495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r w:rsidRPr="00A4068E">
        <w:rPr>
          <w:sz w:val="28"/>
          <w:szCs w:val="28"/>
        </w:rPr>
        <w:t>facts</w:t>
      </w:r>
    </w:p>
    <w:p w:rsidR="00342495" w:rsidRPr="00A4068E" w:rsidRDefault="005E2072" w:rsidP="00A4068E">
      <w:pPr>
        <w:pStyle w:val="ListParagraph"/>
        <w:numPr>
          <w:ilvl w:val="0"/>
          <w:numId w:val="4"/>
        </w:numPr>
        <w:spacing w:before="120"/>
        <w:ind w:left="1267" w:hanging="547"/>
        <w:rPr>
          <w:sz w:val="28"/>
          <w:szCs w:val="28"/>
        </w:rPr>
      </w:pPr>
      <w:r>
        <w:rPr>
          <w:sz w:val="28"/>
          <w:szCs w:val="28"/>
        </w:rPr>
        <w:t>e</w:t>
      </w:r>
      <w:r w:rsidR="00342495" w:rsidRPr="00A4068E">
        <w:rPr>
          <w:sz w:val="28"/>
          <w:szCs w:val="28"/>
        </w:rPr>
        <w:t xml:space="preserve">xtended definitions, </w:t>
      </w:r>
    </w:p>
    <w:p w:rsidR="00342495" w:rsidRPr="00A4068E" w:rsidRDefault="00342495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r w:rsidRPr="00A4068E">
        <w:rPr>
          <w:sz w:val="28"/>
          <w:szCs w:val="28"/>
        </w:rPr>
        <w:t xml:space="preserve">concrete details, </w:t>
      </w:r>
    </w:p>
    <w:p w:rsidR="00342495" w:rsidRPr="00A4068E" w:rsidRDefault="00342495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r w:rsidRPr="00A4068E">
        <w:rPr>
          <w:sz w:val="28"/>
          <w:szCs w:val="28"/>
        </w:rPr>
        <w:t xml:space="preserve">quotations, </w:t>
      </w:r>
    </w:p>
    <w:p w:rsidR="00E833F0" w:rsidRPr="00A4068E" w:rsidRDefault="00342495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proofErr w:type="gramStart"/>
      <w:r w:rsidRPr="00A4068E">
        <w:rPr>
          <w:sz w:val="28"/>
          <w:szCs w:val="28"/>
        </w:rPr>
        <w:t>or</w:t>
      </w:r>
      <w:proofErr w:type="gramEnd"/>
      <w:r w:rsidRPr="00A4068E">
        <w:rPr>
          <w:sz w:val="28"/>
          <w:szCs w:val="28"/>
        </w:rPr>
        <w:t xml:space="preserve"> other information and examples appropriate to audience’s knowledge</w:t>
      </w:r>
      <w:r w:rsidR="00E833F0" w:rsidRPr="00A4068E">
        <w:rPr>
          <w:sz w:val="28"/>
          <w:szCs w:val="28"/>
        </w:rPr>
        <w:t>.</w:t>
      </w:r>
    </w:p>
    <w:p w:rsidR="00E833F0" w:rsidRDefault="00E833F0" w:rsidP="005E2072">
      <w:pPr>
        <w:spacing w:before="240"/>
        <w:ind w:left="720" w:hanging="720"/>
        <w:rPr>
          <w:sz w:val="28"/>
          <w:szCs w:val="28"/>
        </w:rPr>
      </w:pPr>
      <w:r w:rsidRPr="00342495">
        <w:rPr>
          <w:sz w:val="28"/>
          <w:szCs w:val="28"/>
        </w:rPr>
        <w:t>E:</w:t>
      </w:r>
      <w:r w:rsidR="00A4068E">
        <w:rPr>
          <w:sz w:val="28"/>
          <w:szCs w:val="28"/>
        </w:rPr>
        <w:tab/>
      </w:r>
      <w:r w:rsidR="00342495">
        <w:rPr>
          <w:sz w:val="28"/>
          <w:szCs w:val="28"/>
        </w:rPr>
        <w:t xml:space="preserve">Use varied transitions to clarify relationships among ideas and </w:t>
      </w:r>
      <w:proofErr w:type="gramStart"/>
      <w:r w:rsidR="00342495">
        <w:rPr>
          <w:sz w:val="28"/>
          <w:szCs w:val="28"/>
        </w:rPr>
        <w:t>concepts</w:t>
      </w:r>
      <w:proofErr w:type="gramEnd"/>
      <w:r w:rsidR="00342495">
        <w:rPr>
          <w:sz w:val="28"/>
          <w:szCs w:val="28"/>
        </w:rPr>
        <w:t xml:space="preserve"> </w:t>
      </w:r>
    </w:p>
    <w:p w:rsidR="00342495" w:rsidRDefault="00342495" w:rsidP="005E2072">
      <w:pPr>
        <w:spacing w:before="240"/>
        <w:ind w:left="720" w:hanging="720"/>
        <w:rPr>
          <w:sz w:val="28"/>
          <w:szCs w:val="28"/>
        </w:rPr>
      </w:pPr>
      <w:r>
        <w:rPr>
          <w:sz w:val="28"/>
          <w:szCs w:val="28"/>
        </w:rPr>
        <w:t>F.</w:t>
      </w:r>
      <w:r w:rsidR="00A4068E">
        <w:rPr>
          <w:sz w:val="28"/>
          <w:szCs w:val="28"/>
        </w:rPr>
        <w:tab/>
      </w:r>
      <w:r>
        <w:rPr>
          <w:sz w:val="28"/>
          <w:szCs w:val="28"/>
        </w:rPr>
        <w:t>Use precise language and domain-specific vocabulary</w:t>
      </w:r>
    </w:p>
    <w:p w:rsidR="00342495" w:rsidRDefault="00A4068E" w:rsidP="005E2072">
      <w:pPr>
        <w:spacing w:before="240"/>
        <w:ind w:left="720" w:hanging="720"/>
        <w:rPr>
          <w:sz w:val="28"/>
          <w:szCs w:val="28"/>
        </w:rPr>
      </w:pPr>
      <w:r>
        <w:rPr>
          <w:sz w:val="28"/>
          <w:szCs w:val="28"/>
        </w:rPr>
        <w:t>G.</w:t>
      </w:r>
      <w:r>
        <w:rPr>
          <w:sz w:val="28"/>
          <w:szCs w:val="28"/>
        </w:rPr>
        <w:tab/>
      </w:r>
      <w:r w:rsidR="00342495">
        <w:rPr>
          <w:sz w:val="28"/>
          <w:szCs w:val="28"/>
        </w:rPr>
        <w:t>Establish and maintain</w:t>
      </w:r>
      <w:r>
        <w:rPr>
          <w:sz w:val="28"/>
          <w:szCs w:val="28"/>
        </w:rPr>
        <w:t xml:space="preserve"> </w:t>
      </w:r>
      <w:r w:rsidR="005E2072">
        <w:rPr>
          <w:sz w:val="28"/>
          <w:szCs w:val="28"/>
        </w:rPr>
        <w:t xml:space="preserve">a </w:t>
      </w:r>
      <w:r w:rsidR="00342495">
        <w:rPr>
          <w:sz w:val="28"/>
          <w:szCs w:val="28"/>
        </w:rPr>
        <w:t>formal style and objective tone</w:t>
      </w:r>
    </w:p>
    <w:p w:rsidR="00A4068E" w:rsidRDefault="00A4068E" w:rsidP="005E2072">
      <w:pPr>
        <w:spacing w:before="240"/>
        <w:ind w:left="720" w:hanging="720"/>
        <w:rPr>
          <w:sz w:val="28"/>
          <w:szCs w:val="28"/>
        </w:rPr>
      </w:pPr>
      <w:r>
        <w:rPr>
          <w:sz w:val="28"/>
          <w:szCs w:val="28"/>
        </w:rPr>
        <w:t>H.</w:t>
      </w:r>
      <w:r>
        <w:rPr>
          <w:sz w:val="28"/>
          <w:szCs w:val="28"/>
        </w:rPr>
        <w:tab/>
        <w:t>Provide a concluding statement/section that follows from and supports the information or explanation.</w:t>
      </w:r>
    </w:p>
    <w:p w:rsidR="00A4068E" w:rsidRPr="00A4068E" w:rsidRDefault="00A4068E" w:rsidP="005E2072">
      <w:pPr>
        <w:pStyle w:val="ListParagraph"/>
        <w:numPr>
          <w:ilvl w:val="0"/>
          <w:numId w:val="5"/>
        </w:numPr>
        <w:spacing w:before="240"/>
        <w:ind w:left="720"/>
        <w:contextualSpacing w:val="0"/>
        <w:rPr>
          <w:sz w:val="28"/>
          <w:szCs w:val="28"/>
        </w:rPr>
      </w:pPr>
      <w:r w:rsidRPr="00A4068E">
        <w:rPr>
          <w:sz w:val="28"/>
          <w:szCs w:val="28"/>
        </w:rPr>
        <w:t>Gather information from multiple sources</w:t>
      </w:r>
    </w:p>
    <w:p w:rsidR="00A4068E" w:rsidRPr="00A4068E" w:rsidRDefault="00A4068E" w:rsidP="00A4068E">
      <w:pPr>
        <w:pStyle w:val="ListParagraph"/>
        <w:numPr>
          <w:ilvl w:val="0"/>
          <w:numId w:val="7"/>
        </w:numPr>
        <w:spacing w:before="120"/>
        <w:ind w:left="1267" w:hanging="547"/>
        <w:rPr>
          <w:sz w:val="28"/>
          <w:szCs w:val="28"/>
        </w:rPr>
      </w:pPr>
      <w:r w:rsidRPr="00A4068E">
        <w:rPr>
          <w:sz w:val="28"/>
          <w:szCs w:val="28"/>
        </w:rPr>
        <w:t>Assess sources for relevancy and validity</w:t>
      </w:r>
    </w:p>
    <w:p w:rsidR="00A4068E" w:rsidRPr="00A4068E" w:rsidRDefault="00A4068E" w:rsidP="00A4068E">
      <w:pPr>
        <w:pStyle w:val="ListParagraph"/>
        <w:numPr>
          <w:ilvl w:val="0"/>
          <w:numId w:val="7"/>
        </w:numPr>
        <w:spacing w:before="120"/>
        <w:ind w:left="1267" w:hanging="547"/>
        <w:rPr>
          <w:sz w:val="28"/>
          <w:szCs w:val="28"/>
        </w:rPr>
      </w:pPr>
      <w:r w:rsidRPr="00A4068E">
        <w:rPr>
          <w:sz w:val="28"/>
          <w:szCs w:val="28"/>
        </w:rPr>
        <w:t>Avoid plagiarism</w:t>
      </w:r>
    </w:p>
    <w:p w:rsidR="00A4068E" w:rsidRDefault="00A4068E" w:rsidP="00A4068E">
      <w:pPr>
        <w:pStyle w:val="ListParagraph"/>
        <w:numPr>
          <w:ilvl w:val="0"/>
          <w:numId w:val="7"/>
        </w:numPr>
        <w:spacing w:before="120"/>
        <w:ind w:left="1267" w:hanging="547"/>
        <w:rPr>
          <w:sz w:val="28"/>
          <w:szCs w:val="28"/>
        </w:rPr>
      </w:pPr>
      <w:r w:rsidRPr="00A4068E">
        <w:rPr>
          <w:sz w:val="28"/>
          <w:szCs w:val="28"/>
        </w:rPr>
        <w:t>Cite sources, including footnotes and endnotes, following standard citation format</w:t>
      </w:r>
    </w:p>
    <w:p w:rsidR="002C4CA4" w:rsidRDefault="002C4CA4" w:rsidP="002C4CA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J.</w:t>
      </w:r>
      <w:r>
        <w:rPr>
          <w:sz w:val="28"/>
          <w:szCs w:val="28"/>
        </w:rPr>
        <w:tab/>
        <w:t>Use correct punctuation</w:t>
      </w:r>
    </w:p>
    <w:p w:rsidR="002C4CA4" w:rsidRPr="002C4CA4" w:rsidRDefault="002C4CA4" w:rsidP="002C4CA4">
      <w:pPr>
        <w:spacing w:before="120"/>
        <w:rPr>
          <w:sz w:val="28"/>
          <w:szCs w:val="28"/>
        </w:rPr>
      </w:pPr>
      <w:r>
        <w:rPr>
          <w:sz w:val="28"/>
          <w:szCs w:val="28"/>
        </w:rPr>
        <w:t>K.</w:t>
      </w:r>
      <w:r>
        <w:rPr>
          <w:sz w:val="28"/>
          <w:szCs w:val="28"/>
        </w:rPr>
        <w:tab/>
        <w:t>Spell correctly</w:t>
      </w:r>
    </w:p>
    <w:p w:rsidR="00A4068E" w:rsidRDefault="00A406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068E" w:rsidRDefault="00A4068E" w:rsidP="00A4068E">
      <w:pPr>
        <w:ind w:left="90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8DEEE3C" wp14:editId="2B664B04">
            <wp:simplePos x="0" y="0"/>
            <wp:positionH relativeFrom="column">
              <wp:posOffset>-857250</wp:posOffset>
            </wp:positionH>
            <wp:positionV relativeFrom="paragraph">
              <wp:posOffset>-228601</wp:posOffset>
            </wp:positionV>
            <wp:extent cx="1333500" cy="733425"/>
            <wp:effectExtent l="0" t="0" r="0" b="9525"/>
            <wp:wrapNone/>
            <wp:docPr id="2" name="Picture 2" descr="CCSS Informative Writing Icon5 POSTER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S Informative Writing Icon5 POSTER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3" b="35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495">
        <w:rPr>
          <w:b/>
          <w:sz w:val="36"/>
          <w:szCs w:val="36"/>
        </w:rPr>
        <w:t>Informative/Explanatory Essay Writing:</w:t>
      </w:r>
      <w:r>
        <w:rPr>
          <w:b/>
          <w:sz w:val="36"/>
          <w:szCs w:val="36"/>
        </w:rPr>
        <w:t xml:space="preserve"> </w:t>
      </w:r>
    </w:p>
    <w:p w:rsidR="00A4068E" w:rsidRPr="00342495" w:rsidRDefault="00A4068E" w:rsidP="00A4068E">
      <w:pPr>
        <w:ind w:left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Grade </w:t>
      </w:r>
      <w:r>
        <w:rPr>
          <w:b/>
          <w:sz w:val="36"/>
          <w:szCs w:val="36"/>
        </w:rPr>
        <w:t>11-12</w:t>
      </w:r>
    </w:p>
    <w:p w:rsidR="00A4068E" w:rsidRPr="00A4068E" w:rsidRDefault="00A4068E" w:rsidP="00A4068E">
      <w:pPr>
        <w:rPr>
          <w:sz w:val="28"/>
          <w:szCs w:val="28"/>
        </w:rPr>
      </w:pPr>
    </w:p>
    <w:p w:rsidR="00A4068E" w:rsidRPr="00A4068E" w:rsidRDefault="00A4068E" w:rsidP="005E2072">
      <w:pPr>
        <w:spacing w:before="240"/>
        <w:rPr>
          <w:sz w:val="28"/>
          <w:szCs w:val="28"/>
        </w:rPr>
      </w:pPr>
      <w:r w:rsidRPr="00342495">
        <w:rPr>
          <w:sz w:val="28"/>
          <w:szCs w:val="28"/>
        </w:rPr>
        <w:t>A:</w:t>
      </w:r>
      <w:r>
        <w:rPr>
          <w:sz w:val="28"/>
          <w:szCs w:val="28"/>
        </w:rPr>
        <w:tab/>
        <w:t>Introduce topic or thesis statement</w:t>
      </w:r>
    </w:p>
    <w:p w:rsidR="00A4068E" w:rsidRPr="00342495" w:rsidRDefault="00A4068E" w:rsidP="005E2072">
      <w:pPr>
        <w:spacing w:before="240"/>
        <w:ind w:left="720" w:hanging="720"/>
        <w:rPr>
          <w:sz w:val="28"/>
          <w:szCs w:val="28"/>
        </w:rPr>
      </w:pPr>
      <w:r w:rsidRPr="00342495">
        <w:rPr>
          <w:sz w:val="28"/>
          <w:szCs w:val="28"/>
        </w:rPr>
        <w:t>B:</w:t>
      </w:r>
      <w:r>
        <w:rPr>
          <w:sz w:val="28"/>
          <w:szCs w:val="28"/>
        </w:rPr>
        <w:tab/>
        <w:t>Organize complex ideas, concepts, and information</w:t>
      </w:r>
      <w:r w:rsidR="005E2072">
        <w:rPr>
          <w:sz w:val="28"/>
          <w:szCs w:val="28"/>
        </w:rPr>
        <w:t xml:space="preserve"> so that each new element builds on that which precedes it to create a unified whole</w:t>
      </w:r>
    </w:p>
    <w:p w:rsidR="005E2072" w:rsidRDefault="00A4068E" w:rsidP="005E2072">
      <w:pPr>
        <w:spacing w:before="240"/>
        <w:rPr>
          <w:sz w:val="28"/>
          <w:szCs w:val="28"/>
        </w:rPr>
      </w:pPr>
      <w:r w:rsidRPr="00342495">
        <w:rPr>
          <w:sz w:val="28"/>
          <w:szCs w:val="28"/>
        </w:rPr>
        <w:t>C:</w:t>
      </w:r>
      <w:r>
        <w:rPr>
          <w:sz w:val="28"/>
          <w:szCs w:val="28"/>
        </w:rPr>
        <w:tab/>
      </w:r>
      <w:r w:rsidR="005E2072">
        <w:rPr>
          <w:sz w:val="28"/>
          <w:szCs w:val="28"/>
        </w:rPr>
        <w:t>Include formatting when it aids comprehension</w:t>
      </w:r>
    </w:p>
    <w:p w:rsidR="005E2072" w:rsidRDefault="00A4068E" w:rsidP="005E2072">
      <w:pPr>
        <w:pStyle w:val="ListParagraph"/>
        <w:numPr>
          <w:ilvl w:val="0"/>
          <w:numId w:val="8"/>
        </w:numPr>
        <w:spacing w:before="120"/>
        <w:rPr>
          <w:sz w:val="28"/>
          <w:szCs w:val="28"/>
        </w:rPr>
      </w:pPr>
      <w:r w:rsidRPr="005E2072">
        <w:rPr>
          <w:sz w:val="28"/>
          <w:szCs w:val="28"/>
        </w:rPr>
        <w:t>headings, indents, spacing, graphics</w:t>
      </w:r>
    </w:p>
    <w:p w:rsidR="00A4068E" w:rsidRPr="005E2072" w:rsidRDefault="005E2072" w:rsidP="00A4068E">
      <w:pPr>
        <w:pStyle w:val="ListParagraph"/>
        <w:numPr>
          <w:ilvl w:val="0"/>
          <w:numId w:val="8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figures, tables, multimedia </w:t>
      </w:r>
    </w:p>
    <w:p w:rsidR="00A4068E" w:rsidRDefault="00A4068E" w:rsidP="005E2072">
      <w:pPr>
        <w:spacing w:before="240"/>
        <w:rPr>
          <w:sz w:val="28"/>
          <w:szCs w:val="28"/>
        </w:rPr>
      </w:pPr>
      <w:r w:rsidRPr="00342495">
        <w:rPr>
          <w:sz w:val="28"/>
          <w:szCs w:val="28"/>
        </w:rPr>
        <w:t>D:</w:t>
      </w:r>
      <w:r>
        <w:rPr>
          <w:sz w:val="28"/>
          <w:szCs w:val="28"/>
        </w:rPr>
        <w:tab/>
        <w:t xml:space="preserve">Develop topic with </w:t>
      </w:r>
      <w:r w:rsidR="005E2072">
        <w:rPr>
          <w:sz w:val="28"/>
          <w:szCs w:val="28"/>
        </w:rPr>
        <w:t>most significant and relevant…</w:t>
      </w:r>
      <w:r>
        <w:rPr>
          <w:sz w:val="28"/>
          <w:szCs w:val="28"/>
        </w:rPr>
        <w:t xml:space="preserve"> </w:t>
      </w:r>
    </w:p>
    <w:p w:rsidR="00A4068E" w:rsidRPr="00A4068E" w:rsidRDefault="00A4068E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r w:rsidRPr="00A4068E">
        <w:rPr>
          <w:sz w:val="28"/>
          <w:szCs w:val="28"/>
        </w:rPr>
        <w:t>facts</w:t>
      </w:r>
    </w:p>
    <w:p w:rsidR="00A4068E" w:rsidRPr="00A4068E" w:rsidRDefault="005E2072" w:rsidP="00A4068E">
      <w:pPr>
        <w:pStyle w:val="ListParagraph"/>
        <w:numPr>
          <w:ilvl w:val="0"/>
          <w:numId w:val="4"/>
        </w:numPr>
        <w:spacing w:before="120"/>
        <w:ind w:left="1267" w:hanging="547"/>
        <w:rPr>
          <w:sz w:val="28"/>
          <w:szCs w:val="28"/>
        </w:rPr>
      </w:pPr>
      <w:r>
        <w:rPr>
          <w:sz w:val="28"/>
          <w:szCs w:val="28"/>
        </w:rPr>
        <w:t>e</w:t>
      </w:r>
      <w:r w:rsidR="00A4068E" w:rsidRPr="00A4068E">
        <w:rPr>
          <w:sz w:val="28"/>
          <w:szCs w:val="28"/>
        </w:rPr>
        <w:t xml:space="preserve">xtended definitions, </w:t>
      </w:r>
    </w:p>
    <w:p w:rsidR="00A4068E" w:rsidRPr="00A4068E" w:rsidRDefault="00A4068E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r w:rsidRPr="00A4068E">
        <w:rPr>
          <w:sz w:val="28"/>
          <w:szCs w:val="28"/>
        </w:rPr>
        <w:t xml:space="preserve">concrete details, </w:t>
      </w:r>
    </w:p>
    <w:p w:rsidR="00A4068E" w:rsidRPr="00A4068E" w:rsidRDefault="00A4068E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r w:rsidRPr="00A4068E">
        <w:rPr>
          <w:sz w:val="28"/>
          <w:szCs w:val="28"/>
        </w:rPr>
        <w:t xml:space="preserve">quotations, </w:t>
      </w:r>
    </w:p>
    <w:p w:rsidR="00A4068E" w:rsidRPr="005E2072" w:rsidRDefault="00A4068E" w:rsidP="00A4068E">
      <w:pPr>
        <w:pStyle w:val="ListParagraph"/>
        <w:numPr>
          <w:ilvl w:val="0"/>
          <w:numId w:val="4"/>
        </w:numPr>
        <w:spacing w:before="120"/>
        <w:ind w:left="1260" w:hanging="540"/>
        <w:rPr>
          <w:sz w:val="28"/>
          <w:szCs w:val="28"/>
        </w:rPr>
      </w:pPr>
      <w:proofErr w:type="gramStart"/>
      <w:r w:rsidRPr="00A4068E">
        <w:rPr>
          <w:sz w:val="28"/>
          <w:szCs w:val="28"/>
        </w:rPr>
        <w:t>other</w:t>
      </w:r>
      <w:proofErr w:type="gramEnd"/>
      <w:r w:rsidRPr="00A4068E">
        <w:rPr>
          <w:sz w:val="28"/>
          <w:szCs w:val="28"/>
        </w:rPr>
        <w:t xml:space="preserve"> information and examples appropriate to audience’s knowledge.</w:t>
      </w:r>
    </w:p>
    <w:p w:rsidR="00A4068E" w:rsidRDefault="00A4068E" w:rsidP="005E2072">
      <w:pPr>
        <w:spacing w:before="240"/>
        <w:ind w:left="720" w:hanging="720"/>
        <w:rPr>
          <w:sz w:val="28"/>
          <w:szCs w:val="28"/>
        </w:rPr>
      </w:pPr>
      <w:r w:rsidRPr="00342495">
        <w:rPr>
          <w:sz w:val="28"/>
          <w:szCs w:val="28"/>
        </w:rPr>
        <w:t>E:</w:t>
      </w:r>
      <w:r>
        <w:rPr>
          <w:sz w:val="28"/>
          <w:szCs w:val="28"/>
        </w:rPr>
        <w:tab/>
        <w:t xml:space="preserve">Use varied transitions </w:t>
      </w:r>
      <w:r w:rsidR="005E2072">
        <w:rPr>
          <w:sz w:val="28"/>
          <w:szCs w:val="28"/>
        </w:rPr>
        <w:t xml:space="preserve">and syntax </w:t>
      </w:r>
      <w:r>
        <w:rPr>
          <w:sz w:val="28"/>
          <w:szCs w:val="28"/>
        </w:rPr>
        <w:t>to</w:t>
      </w:r>
      <w:r w:rsidR="005E2072">
        <w:rPr>
          <w:sz w:val="28"/>
          <w:szCs w:val="28"/>
        </w:rPr>
        <w:t xml:space="preserve"> link major sections of text, create cohesion, and</w:t>
      </w:r>
      <w:r>
        <w:rPr>
          <w:sz w:val="28"/>
          <w:szCs w:val="28"/>
        </w:rPr>
        <w:t xml:space="preserve"> clarify relationships among ideas and concepts </w:t>
      </w:r>
    </w:p>
    <w:p w:rsidR="00A4068E" w:rsidRDefault="00A4068E" w:rsidP="005E2072">
      <w:pPr>
        <w:spacing w:before="240"/>
        <w:ind w:left="720" w:hanging="720"/>
        <w:rPr>
          <w:sz w:val="28"/>
          <w:szCs w:val="28"/>
        </w:rPr>
      </w:pPr>
      <w:r>
        <w:rPr>
          <w:sz w:val="28"/>
          <w:szCs w:val="28"/>
        </w:rPr>
        <w:t>F.</w:t>
      </w:r>
      <w:r>
        <w:rPr>
          <w:sz w:val="28"/>
          <w:szCs w:val="28"/>
        </w:rPr>
        <w:tab/>
        <w:t>Use precise language and domain-specific vocabulary</w:t>
      </w:r>
      <w:r w:rsidR="005E2072">
        <w:rPr>
          <w:sz w:val="28"/>
          <w:szCs w:val="28"/>
        </w:rPr>
        <w:t xml:space="preserve"> and other techniques such as metaphor, simile, and analogy</w:t>
      </w:r>
    </w:p>
    <w:p w:rsidR="00A4068E" w:rsidRDefault="00A4068E" w:rsidP="005E207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G.</w:t>
      </w:r>
      <w:r>
        <w:rPr>
          <w:sz w:val="28"/>
          <w:szCs w:val="28"/>
        </w:rPr>
        <w:tab/>
        <w:t xml:space="preserve">Establish and maintain </w:t>
      </w:r>
      <w:r w:rsidR="005E2072">
        <w:rPr>
          <w:sz w:val="28"/>
          <w:szCs w:val="28"/>
        </w:rPr>
        <w:t xml:space="preserve">a </w:t>
      </w:r>
      <w:r>
        <w:rPr>
          <w:sz w:val="28"/>
          <w:szCs w:val="28"/>
        </w:rPr>
        <w:t>formal style and objective tone</w:t>
      </w:r>
    </w:p>
    <w:p w:rsidR="00A4068E" w:rsidRDefault="00A4068E" w:rsidP="005E2072">
      <w:pPr>
        <w:spacing w:before="240"/>
        <w:ind w:left="720" w:hanging="720"/>
        <w:rPr>
          <w:sz w:val="28"/>
          <w:szCs w:val="28"/>
        </w:rPr>
      </w:pPr>
      <w:r>
        <w:rPr>
          <w:sz w:val="28"/>
          <w:szCs w:val="28"/>
        </w:rPr>
        <w:t>H.</w:t>
      </w:r>
      <w:r>
        <w:rPr>
          <w:sz w:val="28"/>
          <w:szCs w:val="28"/>
        </w:rPr>
        <w:tab/>
        <w:t>Provide a concluding statement/section that follows from and supports the information or explanation.</w:t>
      </w:r>
    </w:p>
    <w:p w:rsidR="00A4068E" w:rsidRPr="00A4068E" w:rsidRDefault="00A4068E" w:rsidP="005E2072">
      <w:pPr>
        <w:pStyle w:val="ListParagraph"/>
        <w:numPr>
          <w:ilvl w:val="0"/>
          <w:numId w:val="5"/>
        </w:numPr>
        <w:spacing w:before="240"/>
        <w:ind w:left="0" w:firstLine="0"/>
        <w:contextualSpacing w:val="0"/>
        <w:rPr>
          <w:sz w:val="28"/>
          <w:szCs w:val="28"/>
        </w:rPr>
      </w:pPr>
      <w:r w:rsidRPr="00A4068E">
        <w:rPr>
          <w:sz w:val="28"/>
          <w:szCs w:val="28"/>
        </w:rPr>
        <w:t>Gather information from multiple sources</w:t>
      </w:r>
    </w:p>
    <w:p w:rsidR="00A4068E" w:rsidRPr="00A4068E" w:rsidRDefault="00A4068E" w:rsidP="00A4068E">
      <w:pPr>
        <w:pStyle w:val="ListParagraph"/>
        <w:numPr>
          <w:ilvl w:val="0"/>
          <w:numId w:val="7"/>
        </w:numPr>
        <w:spacing w:before="120"/>
        <w:ind w:left="1267" w:hanging="547"/>
        <w:rPr>
          <w:sz w:val="28"/>
          <w:szCs w:val="28"/>
        </w:rPr>
      </w:pPr>
      <w:r w:rsidRPr="00A4068E">
        <w:rPr>
          <w:sz w:val="28"/>
          <w:szCs w:val="28"/>
        </w:rPr>
        <w:t>Assess sources for relevancy and validity</w:t>
      </w:r>
    </w:p>
    <w:p w:rsidR="00A4068E" w:rsidRPr="00A4068E" w:rsidRDefault="00A4068E" w:rsidP="00A4068E">
      <w:pPr>
        <w:pStyle w:val="ListParagraph"/>
        <w:numPr>
          <w:ilvl w:val="0"/>
          <w:numId w:val="7"/>
        </w:numPr>
        <w:spacing w:before="120"/>
        <w:ind w:left="1267" w:hanging="547"/>
        <w:rPr>
          <w:sz w:val="28"/>
          <w:szCs w:val="28"/>
        </w:rPr>
      </w:pPr>
      <w:r w:rsidRPr="00A4068E">
        <w:rPr>
          <w:sz w:val="28"/>
          <w:szCs w:val="28"/>
        </w:rPr>
        <w:t>Avoid plagiarism</w:t>
      </w:r>
    </w:p>
    <w:p w:rsidR="00A4068E" w:rsidRPr="00A4068E" w:rsidRDefault="00A4068E" w:rsidP="00A4068E">
      <w:pPr>
        <w:pStyle w:val="ListParagraph"/>
        <w:numPr>
          <w:ilvl w:val="0"/>
          <w:numId w:val="7"/>
        </w:numPr>
        <w:spacing w:before="120"/>
        <w:ind w:left="1267" w:hanging="547"/>
        <w:rPr>
          <w:sz w:val="28"/>
          <w:szCs w:val="28"/>
        </w:rPr>
      </w:pPr>
      <w:r w:rsidRPr="00A4068E">
        <w:rPr>
          <w:sz w:val="28"/>
          <w:szCs w:val="28"/>
        </w:rPr>
        <w:t>Cite sources, including footnotes and endnotes, following standard citation format</w:t>
      </w:r>
    </w:p>
    <w:p w:rsidR="002C4CA4" w:rsidRPr="002C4CA4" w:rsidRDefault="002C4CA4" w:rsidP="002C4CA4">
      <w:pPr>
        <w:spacing w:before="120"/>
        <w:rPr>
          <w:sz w:val="28"/>
          <w:szCs w:val="28"/>
        </w:rPr>
      </w:pPr>
      <w:r w:rsidRPr="002C4CA4">
        <w:rPr>
          <w:sz w:val="28"/>
          <w:szCs w:val="28"/>
        </w:rPr>
        <w:t>J.</w:t>
      </w:r>
      <w:r w:rsidRPr="002C4CA4">
        <w:rPr>
          <w:sz w:val="28"/>
          <w:szCs w:val="28"/>
        </w:rPr>
        <w:tab/>
        <w:t>Use correct punctuation</w:t>
      </w:r>
    </w:p>
    <w:p w:rsidR="002C4CA4" w:rsidRPr="002C4CA4" w:rsidRDefault="002C4CA4" w:rsidP="002C4CA4">
      <w:pPr>
        <w:spacing w:before="120"/>
        <w:rPr>
          <w:sz w:val="28"/>
          <w:szCs w:val="28"/>
        </w:rPr>
      </w:pPr>
      <w:r w:rsidRPr="002C4CA4">
        <w:rPr>
          <w:sz w:val="28"/>
          <w:szCs w:val="28"/>
        </w:rPr>
        <w:t>K.</w:t>
      </w:r>
      <w:r w:rsidRPr="002C4CA4">
        <w:rPr>
          <w:sz w:val="28"/>
          <w:szCs w:val="28"/>
        </w:rPr>
        <w:tab/>
        <w:t>Spell correctly</w:t>
      </w:r>
    </w:p>
    <w:p w:rsidR="00A4068E" w:rsidRPr="00A4068E" w:rsidRDefault="00A4068E" w:rsidP="00A4068E">
      <w:pPr>
        <w:pStyle w:val="ListParagraph"/>
        <w:spacing w:before="120"/>
        <w:rPr>
          <w:sz w:val="28"/>
          <w:szCs w:val="28"/>
        </w:rPr>
      </w:pPr>
      <w:bookmarkStart w:id="0" w:name="_GoBack"/>
      <w:bookmarkEnd w:id="0"/>
    </w:p>
    <w:sectPr w:rsidR="00A4068E" w:rsidRPr="00A4068E" w:rsidSect="00A4068E">
      <w:footerReference w:type="default" r:id="rId9"/>
      <w:pgSz w:w="12240" w:h="15840" w:code="1"/>
      <w:pgMar w:top="900" w:right="1800" w:bottom="81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92" w:rsidRDefault="00644492" w:rsidP="00A4068E">
      <w:r>
        <w:separator/>
      </w:r>
    </w:p>
  </w:endnote>
  <w:endnote w:type="continuationSeparator" w:id="0">
    <w:p w:rsidR="00644492" w:rsidRDefault="00644492" w:rsidP="00A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8E" w:rsidRDefault="00A4068E" w:rsidP="00A4068E">
    <w:pPr>
      <w:pStyle w:val="Footer"/>
      <w:jc w:val="right"/>
    </w:pPr>
    <w:r>
      <w:t>©Charlotte Knox at www.knoxeducation.com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92" w:rsidRDefault="00644492" w:rsidP="00A4068E">
      <w:r>
        <w:separator/>
      </w:r>
    </w:p>
  </w:footnote>
  <w:footnote w:type="continuationSeparator" w:id="0">
    <w:p w:rsidR="00644492" w:rsidRDefault="00644492" w:rsidP="00A4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331"/>
    <w:multiLevelType w:val="hybridMultilevel"/>
    <w:tmpl w:val="84E24688"/>
    <w:lvl w:ilvl="0" w:tplc="86BC4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921"/>
    <w:multiLevelType w:val="hybridMultilevel"/>
    <w:tmpl w:val="924A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2F11"/>
    <w:multiLevelType w:val="hybridMultilevel"/>
    <w:tmpl w:val="C3C0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429A8"/>
    <w:multiLevelType w:val="hybridMultilevel"/>
    <w:tmpl w:val="7582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E31C4"/>
    <w:multiLevelType w:val="hybridMultilevel"/>
    <w:tmpl w:val="D368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D535F"/>
    <w:multiLevelType w:val="hybridMultilevel"/>
    <w:tmpl w:val="30DA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C7DBC"/>
    <w:multiLevelType w:val="hybridMultilevel"/>
    <w:tmpl w:val="B6C4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94864"/>
    <w:multiLevelType w:val="hybridMultilevel"/>
    <w:tmpl w:val="B59A8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7C1DB7"/>
    <w:multiLevelType w:val="hybridMultilevel"/>
    <w:tmpl w:val="52DA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F0"/>
    <w:rsid w:val="002C4CA4"/>
    <w:rsid w:val="00342495"/>
    <w:rsid w:val="005E1DB5"/>
    <w:rsid w:val="005E2072"/>
    <w:rsid w:val="00644492"/>
    <w:rsid w:val="009B4FF1"/>
    <w:rsid w:val="00A4068E"/>
    <w:rsid w:val="00E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0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8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0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Education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knox</dc:creator>
  <cp:keywords/>
  <dc:description/>
  <cp:lastModifiedBy>Morlin</cp:lastModifiedBy>
  <cp:revision>3</cp:revision>
  <dcterms:created xsi:type="dcterms:W3CDTF">2014-09-18T20:02:00Z</dcterms:created>
  <dcterms:modified xsi:type="dcterms:W3CDTF">2014-11-17T23:22:00Z</dcterms:modified>
</cp:coreProperties>
</file>